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AD86C77" w:rsidR="00864C99" w:rsidRDefault="34DDBAFE">
      <w:pPr>
        <w:pStyle w:val="Heading2"/>
        <w:jc w:val="center"/>
      </w:pPr>
      <w:r>
        <w:t>Non-Profit</w:t>
      </w:r>
      <w:r w:rsidR="009B6A58">
        <w:t xml:space="preserve"> Advisory Council</w:t>
      </w:r>
    </w:p>
    <w:p w14:paraId="4782FD2E" w14:textId="33465E27" w:rsidR="00864C99" w:rsidRDefault="00CC71F2">
      <w:pPr>
        <w:jc w:val="center"/>
        <w:rPr>
          <w:b/>
        </w:rPr>
      </w:pPr>
      <w:r>
        <w:rPr>
          <w:b/>
        </w:rPr>
        <w:t>September</w:t>
      </w:r>
      <w:r w:rsidR="009128DA">
        <w:rPr>
          <w:b/>
        </w:rPr>
        <w:t xml:space="preserve"> </w:t>
      </w:r>
      <w:proofErr w:type="gramStart"/>
      <w:r>
        <w:rPr>
          <w:b/>
        </w:rPr>
        <w:t>3</w:t>
      </w:r>
      <w:r w:rsidR="00E802A9">
        <w:rPr>
          <w:b/>
        </w:rPr>
        <w:t>th</w:t>
      </w:r>
      <w:proofErr w:type="gramEnd"/>
      <w:r w:rsidR="009B6A58">
        <w:rPr>
          <w:b/>
        </w:rPr>
        <w:t>, 2025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672F6241" w14:textId="5E4AD259" w:rsidR="00864C99" w:rsidRDefault="009B6A58" w:rsidP="61FFB284">
      <w:pPr>
        <w:jc w:val="center"/>
        <w:rPr>
          <w:b/>
          <w:bCs/>
        </w:rPr>
      </w:pPr>
      <w:r w:rsidRPr="61FFB284">
        <w:rPr>
          <w:b/>
          <w:bCs/>
        </w:rPr>
        <w:t>Co-</w:t>
      </w:r>
      <w:r w:rsidR="008B6B1E" w:rsidRPr="61FFB284">
        <w:rPr>
          <w:b/>
          <w:bCs/>
        </w:rPr>
        <w:t>Chair</w:t>
      </w:r>
      <w:r w:rsidRPr="61FFB284">
        <w:rPr>
          <w:b/>
          <w:bCs/>
        </w:rPr>
        <w:t>s</w:t>
      </w:r>
      <w:r w:rsidR="008B6B1E" w:rsidRPr="61FFB284">
        <w:rPr>
          <w:b/>
          <w:bCs/>
        </w:rPr>
        <w:t xml:space="preserve">: </w:t>
      </w:r>
      <w:r w:rsidR="003276C0" w:rsidRPr="61FFB284">
        <w:rPr>
          <w:b/>
          <w:bCs/>
        </w:rPr>
        <w:t>Laura</w:t>
      </w:r>
      <w:r w:rsidR="009128DA" w:rsidRPr="61FFB284">
        <w:rPr>
          <w:b/>
          <w:bCs/>
        </w:rPr>
        <w:t xml:space="preserve"> </w:t>
      </w:r>
      <w:r w:rsidR="003276C0" w:rsidRPr="61FFB284">
        <w:rPr>
          <w:b/>
          <w:bCs/>
        </w:rPr>
        <w:t>Bashore</w:t>
      </w:r>
      <w:r w:rsidR="009128DA" w:rsidRPr="61FFB284">
        <w:rPr>
          <w:b/>
          <w:bCs/>
        </w:rPr>
        <w:t xml:space="preserve"> and </w:t>
      </w:r>
      <w:r w:rsidR="003276C0" w:rsidRPr="61FFB284">
        <w:rPr>
          <w:b/>
          <w:bCs/>
        </w:rPr>
        <w:t>Sebastian Pardo</w:t>
      </w: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9DF5B5F" w14:textId="037BDF01" w:rsidR="000128BE" w:rsidRDefault="007A620F" w:rsidP="00C16989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</w:p>
    <w:p w14:paraId="0A26D439" w14:textId="77777777" w:rsidR="00C16989" w:rsidRPr="007100B7" w:rsidRDefault="00C16989" w:rsidP="00C16989">
      <w:pPr>
        <w:pStyle w:val="ListParagraph"/>
      </w:pPr>
    </w:p>
    <w:p w14:paraId="46130345" w14:textId="30E3BBC3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7FD8B234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</w:p>
    <w:p w14:paraId="62B3EEDE" w14:textId="59A18C7E" w:rsidR="00B61594" w:rsidRDefault="00EE2CCB" w:rsidP="00B61594">
      <w:pPr>
        <w:pStyle w:val="ListParagraph"/>
        <w:numPr>
          <w:ilvl w:val="1"/>
          <w:numId w:val="2"/>
        </w:numPr>
      </w:pPr>
      <w:r>
        <w:t>Cipriano Vargas – San Diego County Supervisor, District 3</w:t>
      </w:r>
    </w:p>
    <w:p w14:paraId="4B38F239" w14:textId="77777777" w:rsidR="006E763F" w:rsidRDefault="006E763F" w:rsidP="006E763F"/>
    <w:p w14:paraId="2BA09403" w14:textId="4F49079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</w:p>
    <w:p w14:paraId="06C2E8F2" w14:textId="658E33E2" w:rsidR="00641D31" w:rsidRDefault="00641D31" w:rsidP="00641D31">
      <w:pPr>
        <w:pStyle w:val="ListParagraph"/>
        <w:numPr>
          <w:ilvl w:val="1"/>
          <w:numId w:val="2"/>
        </w:numPr>
      </w:pPr>
      <w:r>
        <w:t>Dates for In-Person Meetings</w:t>
      </w:r>
    </w:p>
    <w:p w14:paraId="34FE7768" w14:textId="17457838" w:rsidR="00641D31" w:rsidRDefault="00641D31" w:rsidP="00641D31">
      <w:pPr>
        <w:pStyle w:val="ListParagraph"/>
        <w:numPr>
          <w:ilvl w:val="2"/>
          <w:numId w:val="2"/>
        </w:numPr>
      </w:pPr>
      <w:r>
        <w:t xml:space="preserve">October </w:t>
      </w:r>
      <w:r w:rsidR="006B1427">
        <w:t>1</w:t>
      </w:r>
      <w:r w:rsidR="006B1427" w:rsidRPr="006B1427">
        <w:rPr>
          <w:vertAlign w:val="superscript"/>
        </w:rPr>
        <w:t>st</w:t>
      </w:r>
      <w:r>
        <w:t>, 2025</w:t>
      </w:r>
      <w:r w:rsidR="005027B5">
        <w:t xml:space="preserve"> </w:t>
      </w:r>
    </w:p>
    <w:p w14:paraId="07FB4941" w14:textId="3BAF1AC0" w:rsidR="0079172F" w:rsidRDefault="0079172F" w:rsidP="0079172F">
      <w:pPr>
        <w:pStyle w:val="ListParagraph"/>
        <w:numPr>
          <w:ilvl w:val="3"/>
          <w:numId w:val="2"/>
        </w:numPr>
      </w:pPr>
      <w:hyperlink r:id="rId10" w:history="1">
        <w:r w:rsidRPr="0079172F">
          <w:rPr>
            <w:rStyle w:val="Hyperlink"/>
            <w:b/>
            <w:bCs/>
          </w:rPr>
          <w:t>Address</w:t>
        </w:r>
      </w:hyperlink>
      <w:r w:rsidRPr="0079172F">
        <w:rPr>
          <w:b/>
          <w:bCs/>
        </w:rPr>
        <w:t>: </w:t>
      </w:r>
      <w:r w:rsidRPr="0079172F">
        <w:t>17190 Bernardo Center Dr Suite 200, San Diego, CA 92128</w:t>
      </w:r>
    </w:p>
    <w:p w14:paraId="377FF40C" w14:textId="4DBF8769" w:rsidR="0079172F" w:rsidRDefault="0079172F" w:rsidP="0079172F">
      <w:pPr>
        <w:pStyle w:val="ListParagraph"/>
        <w:numPr>
          <w:ilvl w:val="3"/>
          <w:numId w:val="2"/>
        </w:numPr>
      </w:pPr>
      <w:r>
        <w:t>Speaker: Lem Blackett</w:t>
      </w:r>
    </w:p>
    <w:p w14:paraId="442C7E86" w14:textId="36B2892F" w:rsidR="0079172F" w:rsidRDefault="0079172F" w:rsidP="0079172F">
      <w:pPr>
        <w:pStyle w:val="ListParagraph"/>
        <w:numPr>
          <w:ilvl w:val="3"/>
          <w:numId w:val="2"/>
        </w:numPr>
      </w:pPr>
      <w:r>
        <w:t>Topic: Grant Writing</w:t>
      </w:r>
    </w:p>
    <w:p w14:paraId="4D6FA085" w14:textId="45BD4421" w:rsidR="00641D31" w:rsidRDefault="00641D31" w:rsidP="00641D31">
      <w:pPr>
        <w:pStyle w:val="ListParagraph"/>
        <w:numPr>
          <w:ilvl w:val="2"/>
          <w:numId w:val="2"/>
        </w:numPr>
      </w:pPr>
      <w:r>
        <w:t>February 4</w:t>
      </w:r>
      <w:r w:rsidRPr="00641D31">
        <w:rPr>
          <w:vertAlign w:val="superscript"/>
        </w:rPr>
        <w:t>th</w:t>
      </w:r>
      <w:r>
        <w:t>, 2026</w:t>
      </w:r>
      <w:r w:rsidR="005027B5">
        <w:t xml:space="preserve"> </w:t>
      </w:r>
    </w:p>
    <w:p w14:paraId="4DB2749A" w14:textId="4378DAF6" w:rsidR="00F20982" w:rsidRDefault="00F20982" w:rsidP="00F20982">
      <w:pPr>
        <w:pStyle w:val="ListParagraph"/>
        <w:numPr>
          <w:ilvl w:val="1"/>
          <w:numId w:val="2"/>
        </w:numPr>
      </w:pPr>
      <w:r>
        <w:t>Legislative Principles for 2025 – 2026 Fiscal Year</w:t>
      </w:r>
    </w:p>
    <w:p w14:paraId="37067DB6" w14:textId="1A8C8F38" w:rsidR="00F20982" w:rsidRDefault="00F20982" w:rsidP="00F20982">
      <w:pPr>
        <w:pStyle w:val="ListParagraph"/>
        <w:numPr>
          <w:ilvl w:val="2"/>
          <w:numId w:val="2"/>
        </w:numPr>
      </w:pPr>
      <w:r>
        <w:t>Education &amp; Workforce Development (WIAO)</w:t>
      </w:r>
    </w:p>
    <w:p w14:paraId="63B2FA80" w14:textId="5872D7D0" w:rsidR="00F20982" w:rsidRDefault="00F20982" w:rsidP="00F20982">
      <w:pPr>
        <w:pStyle w:val="ListParagraph"/>
        <w:numPr>
          <w:ilvl w:val="2"/>
          <w:numId w:val="2"/>
        </w:numPr>
      </w:pPr>
      <w:r>
        <w:t>Housing, Infrastructure, and Transportation</w:t>
      </w:r>
    </w:p>
    <w:p w14:paraId="282DD08A" w14:textId="52096227" w:rsidR="00F20982" w:rsidRDefault="00F20982" w:rsidP="00F20982">
      <w:pPr>
        <w:pStyle w:val="ListParagraph"/>
        <w:numPr>
          <w:ilvl w:val="2"/>
          <w:numId w:val="2"/>
        </w:numPr>
      </w:pPr>
      <w:r>
        <w:t>Environmental Regulations &amp; Climate Change</w:t>
      </w:r>
    </w:p>
    <w:p w14:paraId="3B4CBCB7" w14:textId="2DAD4C64" w:rsidR="00F20982" w:rsidRDefault="00F20982" w:rsidP="00F20982">
      <w:pPr>
        <w:pStyle w:val="ListParagraph"/>
        <w:numPr>
          <w:ilvl w:val="2"/>
          <w:numId w:val="2"/>
        </w:numPr>
      </w:pPr>
      <w:r>
        <w:t>Military &amp; Veteran Affairs</w:t>
      </w:r>
    </w:p>
    <w:p w14:paraId="097D231A" w14:textId="03C11A70" w:rsidR="00BE73EF" w:rsidRDefault="00F20982" w:rsidP="005027B5">
      <w:pPr>
        <w:pStyle w:val="ListParagraph"/>
        <w:numPr>
          <w:ilvl w:val="2"/>
          <w:numId w:val="2"/>
        </w:numPr>
      </w:pPr>
      <w:r>
        <w:t>Federal &amp; State Funded Grants</w:t>
      </w:r>
    </w:p>
    <w:p w14:paraId="044FBA1A" w14:textId="61737357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</w:t>
      </w:r>
    </w:p>
    <w:p w14:paraId="25DAC5B1" w14:textId="387C80B3" w:rsidR="0079172F" w:rsidRDefault="0079172F" w:rsidP="000B40CE"/>
    <w:p w14:paraId="2637680D" w14:textId="77777777" w:rsidR="0079172F" w:rsidRDefault="0079172F" w:rsidP="0079172F">
      <w:pPr>
        <w:pStyle w:val="ListParagraph"/>
        <w:numPr>
          <w:ilvl w:val="1"/>
          <w:numId w:val="2"/>
        </w:numPr>
      </w:pPr>
      <w:r>
        <w:t>We are waiting to hear back from San Diego Foundation and USD’s Non-profit Institute</w:t>
      </w:r>
    </w:p>
    <w:p w14:paraId="00C665CB" w14:textId="60BF4E9B" w:rsidR="0079172F" w:rsidRPr="00C16989" w:rsidRDefault="0079172F" w:rsidP="0079172F">
      <w:pPr>
        <w:pStyle w:val="ListParagraph"/>
        <w:numPr>
          <w:ilvl w:val="1"/>
          <w:numId w:val="2"/>
        </w:numPr>
        <w:rPr>
          <w:b/>
          <w:bCs/>
        </w:rPr>
      </w:pPr>
      <w:r w:rsidRPr="00C16989">
        <w:rPr>
          <w:b/>
          <w:bCs/>
        </w:rPr>
        <w:t>Round Table discussion: 20-30 minutes with breakout session</w:t>
      </w:r>
    </w:p>
    <w:p w14:paraId="61965E81" w14:textId="3F3D8267" w:rsidR="0079172F" w:rsidRDefault="0079172F" w:rsidP="00502653">
      <w:pPr>
        <w:pStyle w:val="ListParagraph"/>
        <w:numPr>
          <w:ilvl w:val="1"/>
          <w:numId w:val="2"/>
        </w:numPr>
        <w:shd w:val="clear" w:color="auto" w:fill="FFFFFF"/>
        <w:textAlignment w:val="baseline"/>
      </w:pPr>
      <w:r>
        <w:t>Topic: Beyond donations: Building Sustainable Partnerships Between Nonprofits and Businesses</w:t>
      </w:r>
    </w:p>
    <w:p w14:paraId="4A6974A5" w14:textId="24EFE7EC" w:rsidR="00D739E1" w:rsidRDefault="00D739E1" w:rsidP="00D739E1">
      <w:pPr>
        <w:pStyle w:val="ListParagraph"/>
        <w:numPr>
          <w:ilvl w:val="2"/>
          <w:numId w:val="2"/>
        </w:numPr>
      </w:pPr>
      <w:r>
        <w:t>Fundraising Beyond the Gala</w:t>
      </w:r>
      <w:r w:rsidR="005027B5">
        <w:t xml:space="preserve"> (round table)</w:t>
      </w:r>
    </w:p>
    <w:p w14:paraId="339AD3BE" w14:textId="7BE8D025" w:rsidR="00D739E1" w:rsidRDefault="00D739E1" w:rsidP="00D739E1">
      <w:pPr>
        <w:pStyle w:val="ListParagraph"/>
        <w:numPr>
          <w:ilvl w:val="2"/>
          <w:numId w:val="2"/>
        </w:numPr>
      </w:pPr>
      <w:r>
        <w:t>Deepening Community Engagement</w:t>
      </w:r>
    </w:p>
    <w:p w14:paraId="0B94C97D" w14:textId="5A710642" w:rsidR="00D739E1" w:rsidRDefault="00D739E1" w:rsidP="00D739E1">
      <w:pPr>
        <w:pStyle w:val="ListParagraph"/>
        <w:numPr>
          <w:ilvl w:val="2"/>
          <w:numId w:val="2"/>
        </w:numPr>
      </w:pPr>
      <w:r>
        <w:t>Grant Writing</w:t>
      </w:r>
    </w:p>
    <w:p w14:paraId="447416E3" w14:textId="79BCE9B3" w:rsidR="00D739E1" w:rsidRDefault="00D739E1" w:rsidP="00D739E1">
      <w:pPr>
        <w:pStyle w:val="ListParagraph"/>
        <w:numPr>
          <w:ilvl w:val="2"/>
          <w:numId w:val="2"/>
        </w:numPr>
      </w:pPr>
      <w:r>
        <w:t>Storytelling to Gain Traction</w:t>
      </w:r>
    </w:p>
    <w:p w14:paraId="5D5A3FD3" w14:textId="22A1019B" w:rsidR="00E52672" w:rsidRDefault="00E52672" w:rsidP="005027B5"/>
    <w:p w14:paraId="23131EF1" w14:textId="2C5CC63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</w:t>
      </w:r>
      <w:r w:rsidR="005027B5">
        <w:t xml:space="preserve">– next meeting </w:t>
      </w:r>
      <w:r w:rsidR="0079172F">
        <w:t>October</w:t>
      </w:r>
      <w:r w:rsidR="005027B5">
        <w:t xml:space="preserve"> </w:t>
      </w:r>
      <w:proofErr w:type="gramStart"/>
      <w:r w:rsidR="006B1427">
        <w:t>1</w:t>
      </w:r>
      <w:r w:rsidR="0079172F" w:rsidRPr="0079172F">
        <w:rPr>
          <w:vertAlign w:val="superscript"/>
        </w:rPr>
        <w:t>th</w:t>
      </w:r>
      <w:proofErr w:type="gramEnd"/>
      <w:r w:rsidR="0079172F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5F56" w14:textId="77777777" w:rsidR="000C0BB6" w:rsidRDefault="000C0BB6">
      <w:r>
        <w:separator/>
      </w:r>
    </w:p>
  </w:endnote>
  <w:endnote w:type="continuationSeparator" w:id="0">
    <w:p w14:paraId="278D0C0E" w14:textId="77777777" w:rsidR="000C0BB6" w:rsidRDefault="000C0BB6">
      <w:r>
        <w:continuationSeparator/>
      </w:r>
    </w:p>
  </w:endnote>
  <w:endnote w:type="continuationNotice" w:id="1">
    <w:p w14:paraId="498F5E01" w14:textId="77777777" w:rsidR="000C0BB6" w:rsidRDefault="000C0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589E" w14:textId="77777777" w:rsidR="000C0BB6" w:rsidRDefault="000C0BB6">
      <w:r>
        <w:separator/>
      </w:r>
    </w:p>
  </w:footnote>
  <w:footnote w:type="continuationSeparator" w:id="0">
    <w:p w14:paraId="29CB0DA4" w14:textId="77777777" w:rsidR="000C0BB6" w:rsidRDefault="000C0BB6">
      <w:r>
        <w:continuationSeparator/>
      </w:r>
    </w:p>
  </w:footnote>
  <w:footnote w:type="continuationNotice" w:id="1">
    <w:p w14:paraId="6FE71FB1" w14:textId="77777777" w:rsidR="000C0BB6" w:rsidRDefault="000C0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35353" strokeweight=".5pt" from="-19.8pt,6.15pt" to="556.8pt,6.15pt" w14:anchorId="4EF53F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40CE"/>
    <w:rsid w:val="000B55A8"/>
    <w:rsid w:val="000B7848"/>
    <w:rsid w:val="000C0BB6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3F9F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27B5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8F1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1D31"/>
    <w:rsid w:val="00642239"/>
    <w:rsid w:val="00642DEB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427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172F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6989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67EF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C71F2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347A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9F8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34DDBAFE"/>
    <w:rsid w:val="37FACB21"/>
    <w:rsid w:val="400F094A"/>
    <w:rsid w:val="5D95399C"/>
    <w:rsid w:val="61FFB284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search?sca_esv=8e23599b05dcda53&amp;sxsrf=AE3TifOG1-XvCPmz8bhgzimOXZGcPXOOTA:1756136641130&amp;q=kiln+san+diego+address&amp;ludocid=461854699882347532&amp;sa=X&amp;ved=2ahUKEwj3xK_lpqaPAxU6BEQIHQVtLSEQ6BN6BAhFEA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177</Words>
  <Characters>1176</Characters>
  <Application>Microsoft Office Word</Application>
  <DocSecurity>0</DocSecurity>
  <Lines>9</Lines>
  <Paragraphs>2</Paragraphs>
  <ScaleCrop>false</ScaleCrop>
  <Company>HP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2025-08-26T20:10:00Z</dcterms:created>
  <dcterms:modified xsi:type="dcterms:W3CDTF">2025-08-26T20:10:00Z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  <property fmtid="{D5CDD505-2E9C-101B-9397-08002B2CF9AE}" pid="4" name="GrammarlyDocumentId">
    <vt:lpwstr>f30669ce-b3db-47a0-a381-d7783ea7149b</vt:lpwstr>
  </property>
</Properties>
</file>